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A5" w:rsidRDefault="00CD7683">
      <w:r>
        <w:rPr>
          <w:noProof/>
          <w:lang w:eastAsia="es-ES"/>
        </w:rPr>
        <w:drawing>
          <wp:anchor distT="0" distB="0" distL="114300" distR="114300" simplePos="0" relativeHeight="251658240" behindDoc="1" locked="0" layoutInCell="1" allowOverlap="1">
            <wp:simplePos x="0" y="0"/>
            <wp:positionH relativeFrom="column">
              <wp:posOffset>-679196</wp:posOffset>
            </wp:positionH>
            <wp:positionV relativeFrom="paragraph">
              <wp:posOffset>-870458</wp:posOffset>
            </wp:positionV>
            <wp:extent cx="7583170" cy="120561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3170" cy="12056110"/>
                    </a:xfrm>
                    <a:prstGeom prst="rect">
                      <a:avLst/>
                    </a:prstGeom>
                    <a:noFill/>
                    <a:ln>
                      <a:noFill/>
                    </a:ln>
                  </pic:spPr>
                </pic:pic>
              </a:graphicData>
            </a:graphic>
          </wp:anchor>
        </w:drawing>
      </w:r>
      <w:r>
        <w:tab/>
      </w:r>
    </w:p>
    <w:p w:rsidR="00CD7683" w:rsidRDefault="00CD7683"/>
    <w:p w:rsidR="00CD7683" w:rsidRDefault="00CD7683"/>
    <w:p w:rsidR="00CD7683" w:rsidRDefault="00CD7683"/>
    <w:p w:rsidR="00CD7683" w:rsidRDefault="00CD7683"/>
    <w:p w:rsidR="00CD7683" w:rsidRDefault="00CD7683"/>
    <w:p w:rsidR="00CD7683" w:rsidRDefault="00CD7683" w:rsidP="00CD7683">
      <w:pPr>
        <w:spacing w:after="0" w:line="240" w:lineRule="auto"/>
      </w:pPr>
    </w:p>
    <w:p w:rsidR="00CD7683" w:rsidRDefault="00CD7683" w:rsidP="00CD7683">
      <w:pPr>
        <w:spacing w:after="0" w:line="240" w:lineRule="auto"/>
      </w:pPr>
      <w:r>
        <w:tab/>
      </w:r>
      <w:r>
        <w:tab/>
      </w:r>
    </w:p>
    <w:p w:rsidR="00CD7683" w:rsidRPr="00CD7683" w:rsidRDefault="00CD7683" w:rsidP="00CD7683">
      <w:pPr>
        <w:spacing w:after="0" w:line="240" w:lineRule="auto"/>
        <w:ind w:firstLine="708"/>
        <w:rPr>
          <w:rFonts w:ascii="Myriad Pro" w:hAnsi="Myriad Pro"/>
          <w:b/>
          <w:sz w:val="24"/>
          <w:szCs w:val="24"/>
        </w:rPr>
      </w:pPr>
      <w:r w:rsidRPr="00CD7683">
        <w:rPr>
          <w:rFonts w:ascii="Myriad Pro" w:hAnsi="Myriad Pro"/>
          <w:b/>
          <w:sz w:val="24"/>
          <w:szCs w:val="24"/>
        </w:rPr>
        <w:t>DATOS IDENTIFICATIVOS</w:t>
      </w:r>
    </w:p>
    <w:p w:rsidR="00CD7683" w:rsidRPr="00CD7683" w:rsidRDefault="00CD7683" w:rsidP="00CD7683">
      <w:pPr>
        <w:spacing w:after="0" w:line="240" w:lineRule="auto"/>
        <w:ind w:left="708"/>
        <w:rPr>
          <w:rFonts w:ascii="Myriad Pro" w:hAnsi="Myriad Pro"/>
          <w:sz w:val="24"/>
          <w:szCs w:val="24"/>
        </w:rPr>
      </w:pP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-Entidad: La Academia de la Consciencia. Ecocentro Red S.A.</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 xml:space="preserve">-CIF: A78452208 </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-Domicilio: La Hospedería. Robledillo de la Vera, Cáceres.</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-Firmante: Ángel Rojas Vares, con DNI 10053438T.</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-Cargo: Director de Ecocentro Red S.A.</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-Teléfono de contacto: 915-535-502</w:t>
      </w:r>
    </w:p>
    <w:p w:rsidR="00CD7683" w:rsidRPr="00CD7683" w:rsidRDefault="00CD7683" w:rsidP="00CD7683">
      <w:pPr>
        <w:spacing w:after="0" w:line="240" w:lineRule="auto"/>
        <w:ind w:left="708"/>
        <w:rPr>
          <w:rFonts w:ascii="Myriad Pro" w:hAnsi="Myriad Pro"/>
          <w:sz w:val="24"/>
          <w:szCs w:val="24"/>
        </w:rPr>
      </w:pPr>
    </w:p>
    <w:p w:rsidR="00CD7683" w:rsidRPr="00CD7683" w:rsidRDefault="00CD7683" w:rsidP="00CD7683">
      <w:pPr>
        <w:spacing w:after="0" w:line="240" w:lineRule="auto"/>
        <w:ind w:left="708"/>
        <w:rPr>
          <w:rFonts w:ascii="Myriad Pro" w:hAnsi="Myriad Pro"/>
          <w:b/>
          <w:sz w:val="24"/>
          <w:szCs w:val="24"/>
        </w:rPr>
      </w:pPr>
      <w:r w:rsidRPr="00CD7683">
        <w:rPr>
          <w:rFonts w:ascii="Myriad Pro" w:hAnsi="Myriad Pro"/>
          <w:b/>
          <w:sz w:val="24"/>
          <w:szCs w:val="24"/>
        </w:rPr>
        <w:t>DECLARA</w:t>
      </w:r>
    </w:p>
    <w:p w:rsidR="00CD7683" w:rsidRPr="00CD7683" w:rsidRDefault="00CD7683" w:rsidP="00CD7683">
      <w:pPr>
        <w:spacing w:after="0" w:line="240" w:lineRule="auto"/>
        <w:ind w:left="708"/>
        <w:rPr>
          <w:rFonts w:ascii="Myriad Pro" w:hAnsi="Myriad Pro"/>
          <w:sz w:val="24"/>
          <w:szCs w:val="24"/>
        </w:rPr>
      </w:pP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Que como consecuencia de la entrada en vigor del Acuerdo del Consejo Interterritorial del Sistema Nacional de Salud sobre la Declaración de Actuaciones Coordinadas en Salud Pública para responder ante situaciones de especial riesgo por transmisión no controlada de infecciones causadas por el SARS-Cov-2, de fecha 30 d</w:t>
      </w:r>
      <w:bookmarkStart w:id="0" w:name="_GoBack"/>
      <w:bookmarkEnd w:id="0"/>
      <w:r w:rsidRPr="00CD7683">
        <w:rPr>
          <w:rFonts w:ascii="Myriad Pro" w:hAnsi="Myriad Pro"/>
          <w:sz w:val="24"/>
          <w:szCs w:val="24"/>
        </w:rPr>
        <w:t xml:space="preserve">e septiembre de 2020, se restringe la entrada y salida de determinados municipios como consecuencia de la gestión de la situación de crisis sanitaria ocasionada por el COVID-19, salvo para determinados desplazamientos, debidamente justificados, entre ellos el desplazamiento para la asistencia a centros universitarios, docentes y educativos, incluidas las escuelas de educación infantil. </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Por tal circunstancia y a los efectos de su posible acreditación ante la autoridad competente.</w:t>
      </w:r>
    </w:p>
    <w:p w:rsidR="00CD7683" w:rsidRPr="00CD7683" w:rsidRDefault="00CD7683" w:rsidP="00CD7683">
      <w:pPr>
        <w:spacing w:after="0" w:line="240" w:lineRule="auto"/>
        <w:ind w:left="708"/>
        <w:rPr>
          <w:rFonts w:ascii="Myriad Pro" w:hAnsi="Myriad Pro"/>
          <w:sz w:val="24"/>
          <w:szCs w:val="24"/>
        </w:rPr>
      </w:pPr>
    </w:p>
    <w:p w:rsidR="00CD7683" w:rsidRPr="00CD7683" w:rsidRDefault="00CD7683" w:rsidP="00CD7683">
      <w:pPr>
        <w:spacing w:after="0" w:line="240" w:lineRule="auto"/>
        <w:ind w:left="708"/>
        <w:rPr>
          <w:rFonts w:ascii="Myriad Pro" w:hAnsi="Myriad Pro"/>
          <w:b/>
          <w:sz w:val="24"/>
          <w:szCs w:val="24"/>
        </w:rPr>
      </w:pPr>
      <w:r w:rsidRPr="00CD7683">
        <w:rPr>
          <w:rFonts w:ascii="Myriad Pro" w:hAnsi="Myriad Pro"/>
          <w:b/>
          <w:sz w:val="24"/>
          <w:szCs w:val="24"/>
        </w:rPr>
        <w:t>CERTIFICA</w:t>
      </w:r>
    </w:p>
    <w:p w:rsidR="00CD7683" w:rsidRPr="00CD7683" w:rsidRDefault="00CD7683" w:rsidP="00CD7683">
      <w:pPr>
        <w:spacing w:after="0" w:line="240" w:lineRule="auto"/>
        <w:ind w:left="708"/>
        <w:rPr>
          <w:rFonts w:ascii="Myriad Pro" w:hAnsi="Myriad Pro"/>
          <w:sz w:val="24"/>
          <w:szCs w:val="24"/>
        </w:rPr>
      </w:pPr>
    </w:p>
    <w:p w:rsidR="004F09C8" w:rsidRDefault="00CD7683" w:rsidP="00CD7683">
      <w:pPr>
        <w:spacing w:after="0" w:line="240" w:lineRule="auto"/>
        <w:ind w:left="708"/>
        <w:rPr>
          <w:rFonts w:ascii="Myriad Pro" w:hAnsi="Myriad Pro"/>
          <w:sz w:val="24"/>
          <w:szCs w:val="24"/>
        </w:rPr>
      </w:pPr>
      <w:r w:rsidRPr="00CD7683">
        <w:rPr>
          <w:rFonts w:ascii="Myriad Pro" w:hAnsi="Myriad Pro"/>
          <w:sz w:val="24"/>
          <w:szCs w:val="24"/>
        </w:rPr>
        <w:t xml:space="preserve">-Nombre del alumno: </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 xml:space="preserve">-DNI: </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-Fech</w:t>
      </w:r>
      <w:r w:rsidR="008C12CC">
        <w:rPr>
          <w:rFonts w:ascii="Myriad Pro" w:hAnsi="Myriad Pro"/>
          <w:sz w:val="24"/>
          <w:szCs w:val="24"/>
        </w:rPr>
        <w:t>as del seminario: Del viernes 29-01-2021 al domingo 31-01-2021</w:t>
      </w:r>
    </w:p>
    <w:p w:rsidR="00CD7683" w:rsidRPr="00CD7683" w:rsidRDefault="00CD7683" w:rsidP="00CD7683">
      <w:pPr>
        <w:spacing w:after="0" w:line="240" w:lineRule="auto"/>
        <w:ind w:left="708"/>
        <w:rPr>
          <w:rFonts w:ascii="Myriad Pro" w:hAnsi="Myriad Pro"/>
          <w:sz w:val="24"/>
          <w:szCs w:val="24"/>
        </w:rPr>
      </w:pPr>
      <w:r w:rsidRPr="00CD7683">
        <w:rPr>
          <w:rFonts w:ascii="Myriad Pro" w:hAnsi="Myriad Pro"/>
          <w:sz w:val="24"/>
          <w:szCs w:val="24"/>
        </w:rPr>
        <w:t>-Lugar: Robledillo de la Vera, Cáceres.</w:t>
      </w:r>
    </w:p>
    <w:p w:rsidR="00CD7683" w:rsidRPr="00CD7683" w:rsidRDefault="00CD7683" w:rsidP="00CD7683">
      <w:pPr>
        <w:spacing w:after="0" w:line="240" w:lineRule="auto"/>
        <w:ind w:left="708"/>
        <w:rPr>
          <w:rFonts w:ascii="Myriad Pro" w:hAnsi="Myriad Pro"/>
          <w:sz w:val="24"/>
          <w:szCs w:val="24"/>
        </w:rPr>
      </w:pPr>
    </w:p>
    <w:p w:rsidR="00CD7683" w:rsidRPr="00CD7683" w:rsidRDefault="00CD7683" w:rsidP="00CD7683">
      <w:pPr>
        <w:ind w:left="708"/>
        <w:rPr>
          <w:rFonts w:ascii="Myriad Pro" w:hAnsi="Myriad Pro"/>
          <w:sz w:val="24"/>
          <w:szCs w:val="24"/>
        </w:rPr>
      </w:pPr>
      <w:r w:rsidRPr="00CD7683">
        <w:rPr>
          <w:rFonts w:ascii="Myriad Pro" w:hAnsi="Myriad Pro"/>
          <w:sz w:val="24"/>
          <w:szCs w:val="24"/>
        </w:rPr>
        <w:t xml:space="preserve">Que el alumno reseñado está matriculado en el seminario referenciado y para que así conste, expido el siguiente certificado. </w:t>
      </w:r>
    </w:p>
    <w:p w:rsidR="00CD7683" w:rsidRDefault="006840D6" w:rsidP="00CD7683">
      <w:pPr>
        <w:ind w:left="708"/>
        <w:rPr>
          <w:rFonts w:ascii="Myriad Pro" w:hAnsi="Myriad Pro"/>
          <w:sz w:val="24"/>
          <w:szCs w:val="24"/>
        </w:rPr>
      </w:pPr>
      <w:r>
        <w:rPr>
          <w:rFonts w:ascii="Myriad Pro" w:hAnsi="Myriad Pro"/>
          <w:sz w:val="24"/>
          <w:szCs w:val="24"/>
        </w:rPr>
        <w:t>Madrid, a 4</w:t>
      </w:r>
      <w:r w:rsidR="00CD7683" w:rsidRPr="00CD7683">
        <w:rPr>
          <w:rFonts w:ascii="Myriad Pro" w:hAnsi="Myriad Pro"/>
          <w:sz w:val="24"/>
          <w:szCs w:val="24"/>
        </w:rPr>
        <w:t xml:space="preserve"> de </w:t>
      </w:r>
      <w:r>
        <w:rPr>
          <w:rFonts w:ascii="Myriad Pro" w:hAnsi="Myriad Pro"/>
          <w:sz w:val="24"/>
          <w:szCs w:val="24"/>
        </w:rPr>
        <w:t>enero de 2021</w:t>
      </w:r>
      <w:r w:rsidR="00CD7683" w:rsidRPr="00CD7683">
        <w:rPr>
          <w:rFonts w:ascii="Myriad Pro" w:hAnsi="Myriad Pro"/>
          <w:sz w:val="24"/>
          <w:szCs w:val="24"/>
        </w:rPr>
        <w:t>.</w:t>
      </w:r>
    </w:p>
    <w:p w:rsidR="00CD7683" w:rsidRDefault="00CD7683" w:rsidP="00CD7683">
      <w:pPr>
        <w:ind w:left="708"/>
      </w:pPr>
      <w:r>
        <w:rPr>
          <w:noProof/>
          <w:lang w:eastAsia="es-ES"/>
        </w:rPr>
        <w:drawing>
          <wp:inline distT="0" distB="0" distL="0" distR="0">
            <wp:extent cx="2377440" cy="1390015"/>
            <wp:effectExtent l="0" t="0" r="381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1390015"/>
                    </a:xfrm>
                    <a:prstGeom prst="rect">
                      <a:avLst/>
                    </a:prstGeom>
                    <a:noFill/>
                    <a:ln>
                      <a:noFill/>
                    </a:ln>
                  </pic:spPr>
                </pic:pic>
              </a:graphicData>
            </a:graphic>
          </wp:inline>
        </w:drawing>
      </w:r>
    </w:p>
    <w:sectPr w:rsidR="00CD7683" w:rsidSect="00CD7683">
      <w:pgSz w:w="11906" w:h="16838"/>
      <w:pgMar w:top="238" w:right="340" w:bottom="249"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CD7683"/>
    <w:rsid w:val="003D1B53"/>
    <w:rsid w:val="004F09C8"/>
    <w:rsid w:val="006840D6"/>
    <w:rsid w:val="008C12CC"/>
    <w:rsid w:val="00954EC3"/>
    <w:rsid w:val="00B357A5"/>
    <w:rsid w:val="00B64CE3"/>
    <w:rsid w:val="00CD76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PcCom</cp:lastModifiedBy>
  <cp:revision>6</cp:revision>
  <cp:lastPrinted>2020-10-22T14:40:00Z</cp:lastPrinted>
  <dcterms:created xsi:type="dcterms:W3CDTF">2020-10-22T11:56:00Z</dcterms:created>
  <dcterms:modified xsi:type="dcterms:W3CDTF">2020-11-19T09:16:00Z</dcterms:modified>
</cp:coreProperties>
</file>